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3BD4D" w14:textId="77777777" w:rsidR="00FA0AA9" w:rsidRPr="00C255F1" w:rsidRDefault="00FA0AA9" w:rsidP="00E876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C255F1">
        <w:rPr>
          <w:rFonts w:ascii="Times New Roman" w:hAnsi="Times New Roman" w:cs="Times New Roman"/>
          <w:b/>
          <w:sz w:val="24"/>
          <w:lang w:val="ru-RU"/>
        </w:rPr>
        <w:t xml:space="preserve">Сравнительная таблица </w:t>
      </w:r>
      <w:bookmarkStart w:id="0" w:name="_GoBack"/>
      <w:bookmarkEnd w:id="0"/>
    </w:p>
    <w:p w14:paraId="53ADFB9F" w14:textId="77777777" w:rsidR="00E52C2E" w:rsidRDefault="00FA0AA9" w:rsidP="00E876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C255F1">
        <w:rPr>
          <w:rFonts w:ascii="Times New Roman" w:hAnsi="Times New Roman" w:cs="Times New Roman"/>
          <w:b/>
          <w:sz w:val="24"/>
          <w:lang w:val="ru-RU"/>
        </w:rPr>
        <w:t>к проекту Закона Кыргызской Республики «</w:t>
      </w:r>
      <w:r w:rsidR="00E52C2E">
        <w:rPr>
          <w:rFonts w:ascii="Times New Roman" w:hAnsi="Times New Roman" w:cs="Times New Roman"/>
          <w:b/>
          <w:sz w:val="24"/>
          <w:lang w:val="ru-RU"/>
        </w:rPr>
        <w:t xml:space="preserve">О внесении изменений в Закон Кыргызской Республики </w:t>
      </w:r>
    </w:p>
    <w:p w14:paraId="16F22D42" w14:textId="0B90F905" w:rsidR="00ED5500" w:rsidRPr="00C255F1" w:rsidRDefault="00E52C2E" w:rsidP="00E876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«</w:t>
      </w:r>
      <w:r w:rsidR="00FA0AA9" w:rsidRPr="00C255F1">
        <w:rPr>
          <w:rFonts w:ascii="Times New Roman" w:hAnsi="Times New Roman" w:cs="Times New Roman"/>
          <w:b/>
          <w:sz w:val="24"/>
          <w:lang w:val="ru-RU"/>
        </w:rPr>
        <w:t>Об объединении работодателей»</w:t>
      </w:r>
    </w:p>
    <w:p w14:paraId="63BF013C" w14:textId="77777777" w:rsidR="00FA0AA9" w:rsidRDefault="00FA0AA9" w:rsidP="00E8769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14:paraId="49B14BB5" w14:textId="77777777" w:rsidR="00000BC6" w:rsidRPr="00C255F1" w:rsidRDefault="00000BC6" w:rsidP="00E87699">
      <w:pPr>
        <w:spacing w:after="0"/>
        <w:rPr>
          <w:rFonts w:ascii="Times New Roman" w:hAnsi="Times New Roman" w:cs="Times New Roman"/>
          <w:sz w:val="24"/>
          <w:lang w:val="ru-RU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7338"/>
        <w:gridCol w:w="7229"/>
      </w:tblGrid>
      <w:tr w:rsidR="00756743" w:rsidRPr="00E87699" w14:paraId="7724BB48" w14:textId="66B63D8E" w:rsidTr="005759B9">
        <w:tc>
          <w:tcPr>
            <w:tcW w:w="7338" w:type="dxa"/>
          </w:tcPr>
          <w:p w14:paraId="319F46D8" w14:textId="77777777" w:rsidR="00756743" w:rsidRPr="005759B9" w:rsidRDefault="00756743" w:rsidP="005759B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6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Действующая редакция</w:t>
            </w:r>
          </w:p>
        </w:tc>
        <w:tc>
          <w:tcPr>
            <w:tcW w:w="7229" w:type="dxa"/>
          </w:tcPr>
          <w:p w14:paraId="466DA376" w14:textId="77777777" w:rsidR="00756743" w:rsidRPr="005759B9" w:rsidRDefault="00756743" w:rsidP="005759B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59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756743" w:rsidRPr="00E87699" w14:paraId="4CAEF644" w14:textId="3B42E0DD" w:rsidTr="005759B9">
        <w:tc>
          <w:tcPr>
            <w:tcW w:w="7338" w:type="dxa"/>
          </w:tcPr>
          <w:p w14:paraId="66BD01E7" w14:textId="3EEDBF1A" w:rsidR="00593A88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Статья 1. Сфера действия настоящего Закона</w:t>
            </w:r>
          </w:p>
          <w:p w14:paraId="5ECB6B96" w14:textId="4D91915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Настоящий Закон определяет правовое положение объединений работодателей, порядок их создания, деятельности, реорганизации и ликвидации.</w:t>
            </w:r>
          </w:p>
          <w:p w14:paraId="3CEB404B" w14:textId="64820242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Действие настоящего Закона распространяется на все объединения работодателей, осуществляющие деятельность на территории Кыргызской Республики.</w:t>
            </w:r>
          </w:p>
        </w:tc>
        <w:tc>
          <w:tcPr>
            <w:tcW w:w="7229" w:type="dxa"/>
          </w:tcPr>
          <w:p w14:paraId="4A662AB2" w14:textId="41C917A5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Статья 1. Сфера действия и предмет регулирования настоящего Закона</w:t>
            </w:r>
          </w:p>
          <w:p w14:paraId="01F979F6" w14:textId="114B4EBF" w:rsidR="00756743" w:rsidRPr="00E87699" w:rsidRDefault="00756743" w:rsidP="005759B9">
            <w:pPr>
              <w:pStyle w:val="a5"/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Настоящий Закон </w:t>
            </w:r>
            <w:r w:rsidR="00D96F90" w:rsidRPr="00E87699">
              <w:rPr>
                <w:rFonts w:ascii="Times New Roman" w:hAnsi="Times New Roman" w:cs="Times New Roman"/>
                <w:b/>
                <w:sz w:val="24"/>
                <w:szCs w:val="24"/>
              </w:rPr>
              <w:t>регламентирует правовые основы деятельности</w:t>
            </w:r>
            <w:r w:rsidRPr="00E87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объединений работодателей, основные права, обязанности и ответственность объединений работодателей, независимость и равноправность их деятельности.</w:t>
            </w:r>
          </w:p>
          <w:p w14:paraId="6186C83E" w14:textId="6B6437DD" w:rsidR="00756743" w:rsidRPr="00E87699" w:rsidRDefault="00756743" w:rsidP="005759B9">
            <w:pPr>
              <w:pStyle w:val="a5"/>
              <w:spacing w:after="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Настоящий Закон определяет особый статус объединения работодателей по сравнению с другими организациями, представляющими интересы субъектов предпринимательства. </w:t>
            </w:r>
          </w:p>
          <w:p w14:paraId="62AE1D82" w14:textId="6A9D92A3" w:rsidR="00756743" w:rsidRPr="005759B9" w:rsidRDefault="00756743" w:rsidP="005759B9">
            <w:pPr>
              <w:pStyle w:val="a5"/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Действие настоящего Закона распространяется на все объединения работодателей, осуществляющие деятельность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территории Кыргызской Республики.</w:t>
            </w:r>
          </w:p>
        </w:tc>
      </w:tr>
      <w:tr w:rsidR="00756743" w:rsidRPr="00E87699" w14:paraId="380F1256" w14:textId="548214C7" w:rsidTr="005759B9">
        <w:tc>
          <w:tcPr>
            <w:tcW w:w="7338" w:type="dxa"/>
          </w:tcPr>
          <w:p w14:paraId="4B9A0FE8" w14:textId="5A9CEE8E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2. Право работодателей на объединение</w:t>
            </w:r>
          </w:p>
          <w:p w14:paraId="4349B9E8" w14:textId="712742F3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Работодатели имеют право без предварительного разрешения органов государственной власти, органов местного самоуправления, иных органов на добровольной основе создавать объединения работодателей в целях представительства законных интересов и защиты прав своих  членов в сфере социально-трудовых отношений и связанных с ними экономических отношений с профессиональными союзами и их объединениями, органами государственной власти, органами местного самоуправления.</w:t>
            </w:r>
            <w:proofErr w:type="gramEnd"/>
          </w:p>
          <w:p w14:paraId="5FE871AC" w14:textId="39E2EB28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Государство содействует реализации права работодателей на объединение в целях развития социального партнерства, 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обеспечения</w:t>
            </w:r>
            <w:r w:rsidRPr="00E8769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участия  работодателей  в установленном порядке  в  формировании в проведении согласованной политики в сфере социально-трудовых отношений и связанных с ними экономических отношений.</w:t>
            </w:r>
          </w:p>
        </w:tc>
        <w:tc>
          <w:tcPr>
            <w:tcW w:w="7229" w:type="dxa"/>
          </w:tcPr>
          <w:p w14:paraId="6DA3A5BE" w14:textId="5178A0B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2. Право работодателей на объединение</w:t>
            </w:r>
          </w:p>
          <w:p w14:paraId="4124F18F" w14:textId="55ABC5C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1" w:name="_Hlk89004673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 Кыргызской Республике каждый работодатель (физическое</w:t>
            </w:r>
            <w:r w:rsidRPr="00575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лицо и/или юридическое лицо) имеет право добровольно создавать объединение работодателей или вступать в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существующие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объединение работодателей.</w:t>
            </w:r>
          </w:p>
          <w:bookmarkEnd w:id="1"/>
          <w:p w14:paraId="45D834EB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61ED8AFE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A1A564C" w14:textId="50DFB9F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ED4E624" w14:textId="77777777" w:rsidR="003F447D" w:rsidRDefault="003F447D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0FB699A" w14:textId="5B8A29A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Государство содействует реализации права работодателей на объединение в целях развития социального партнерства,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продвижения</w:t>
            </w:r>
            <w:r w:rsidRPr="00E8769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участия работодателей  в установленном порядке в формировании в проведении согласованной политики в сфере социально-трудовых отношений и связанных с ними экономических отношений.</w:t>
            </w:r>
          </w:p>
        </w:tc>
      </w:tr>
      <w:tr w:rsidR="00756743" w:rsidRPr="00E87699" w14:paraId="42F8850A" w14:textId="30031642" w:rsidTr="005759B9">
        <w:tc>
          <w:tcPr>
            <w:tcW w:w="7338" w:type="dxa"/>
          </w:tcPr>
          <w:p w14:paraId="3DB11E36" w14:textId="1BBA723C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Статья 3. Понятие объединения работодателей и правовое положение объединений работодателей</w:t>
            </w:r>
          </w:p>
          <w:p w14:paraId="4EE0D4FC" w14:textId="5E6E04D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 xml:space="preserve">Объединение работодателей - форма некоммерческой 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lastRenderedPageBreak/>
              <w:t>организации, основанная на членстве работодателей (юридических и (или) физических лиц).</w:t>
            </w:r>
          </w:p>
          <w:p w14:paraId="22579972" w14:textId="733FE75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Правовое положение объединений работодателей определяется Конституцией Кыргызской Республики, международными договорами Кыргызской Республики, настоящим Законом и иными нормативными правовыми актами Кыргызской Республики.</w:t>
            </w:r>
          </w:p>
          <w:p w14:paraId="15A67259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229" w:type="dxa"/>
          </w:tcPr>
          <w:p w14:paraId="4B36C49A" w14:textId="5ABD34E6" w:rsidR="002E6C7D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bookmarkStart w:id="2" w:name="_Hlk89004696"/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lastRenderedPageBreak/>
              <w:t xml:space="preserve">Статья 3. Понятие объединения работодателей </w:t>
            </w:r>
          </w:p>
          <w:p w14:paraId="10370432" w14:textId="034C494E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Объединение работодателей - некоммерческая организация, объединяющая на добровольной основе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работодателей для представительства интересов и защиты прав своих членов во взаимоотношениях с профсоюзами, иными представительными органами работников, органами государственной власти и органами местного самоуправления.</w:t>
            </w:r>
          </w:p>
          <w:p w14:paraId="71DC8529" w14:textId="70B6B5C3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Порядок создания, реорганизация и ликвидация объединений работодателей регулируются гражданским законодательством.</w:t>
            </w:r>
          </w:p>
          <w:p w14:paraId="2D7D8232" w14:textId="6C7BF8D5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Порядок вступления работодателей в объединение работодателей определяется Уставом.</w:t>
            </w:r>
            <w:bookmarkEnd w:id="2"/>
          </w:p>
        </w:tc>
      </w:tr>
      <w:tr w:rsidR="00756743" w:rsidRPr="00E87699" w14:paraId="44280BD7" w14:textId="77777777" w:rsidTr="005759B9">
        <w:tc>
          <w:tcPr>
            <w:tcW w:w="7338" w:type="dxa"/>
          </w:tcPr>
          <w:p w14:paraId="16DE519F" w14:textId="3ABD1B7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Статья 4. Виды объединений работодателей</w:t>
            </w:r>
          </w:p>
          <w:p w14:paraId="2930EEB5" w14:textId="5E57167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Объединения работодателей могут создаваться по территориальному (региональному), отраслевому,    межотраслевому, территориальн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о-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отраслевому признакам.</w:t>
            </w:r>
          </w:p>
          <w:p w14:paraId="25AFCCE9" w14:textId="79CD9D9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Республиканское объединение работодателей - объединение, созданное на добровольной основе отраслевыми (межотраслевыми), региональными (межрегиональными) объединениями работодателей и осуществляющее свою деятельность на всей территории Кыргызской Республики. Уставом республиканского объединения работодателей  может предусматриваться членство в нем также отдельных работодателей.</w:t>
            </w:r>
          </w:p>
          <w:p w14:paraId="192D7B03" w14:textId="0501CBC6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Республиканское отраслевое (межотраслевое) объединение работодателей - объединение, созданное на добровольной основе работодателями отрасли (отраслей) или  вида (видов) деятельности, которое в совокупности осуществляет свою деятельность на всей территории Кыргызской Республики.</w:t>
            </w:r>
          </w:p>
          <w:p w14:paraId="73868244" w14:textId="0F463DE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Территориальное объединение работодателей - объединение, созданное на добровольной основе работодателями и (или) их территориальными отраслевыми объединениями и осуществляющее свою деятельность на территории области, района, города.</w:t>
            </w:r>
          </w:p>
          <w:p w14:paraId="68ADD203" w14:textId="7D33B215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Территориальное отраслевое объединение   работодателей - объединение, созданное на добровольной основе работодателями отрасли (вида деятельности) и осуществляющее свою деятельность на территории области, района, города.</w:t>
            </w:r>
          </w:p>
        </w:tc>
        <w:tc>
          <w:tcPr>
            <w:tcW w:w="7229" w:type="dxa"/>
          </w:tcPr>
          <w:p w14:paraId="49BF6525" w14:textId="03D2995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Статья 4. Виды объединений работодателей</w:t>
            </w:r>
          </w:p>
          <w:p w14:paraId="4E9824E4" w14:textId="4343CDBC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Объединения работодателей могут создаваться по территориальному (республиканскому, региональному), отраслевому, межотраслевому, территориальн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о-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отраслевому признакам.</w:t>
            </w:r>
          </w:p>
          <w:p w14:paraId="0AB2BAC8" w14:textId="5E19A2B4" w:rsidR="003F042E" w:rsidRPr="00E87699" w:rsidRDefault="003F042E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Республиканское объединение работодателей - объединение, созданное на  добровольной основе отраслевыми  /межотраслевыми, региональными/межрегиональными объединениями работодателей и осуществляющее свою деятельность на всей территории Кыргызской Республики. Уставом республиканского объединения работодателей может предусматриваться членство в нем также отдельных работодателей.</w:t>
            </w:r>
          </w:p>
          <w:p w14:paraId="5B0BDC15" w14:textId="47FF145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Республиканское отраслевое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межотраслевое объединение работодателей - объединение, созданное на добровольной основе индивидуальными работодателями 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или территориальными объединениями работодателей отрасли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отраслей или вида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видов деятельности, которое в совокупности осуществляет свою деятельность на всей территории Кыргызской Республики.</w:t>
            </w:r>
          </w:p>
          <w:p w14:paraId="7107028B" w14:textId="0F017665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Территориальное объединение работодателей - объединение, созданное на добровольной основе индивидуальными работодателями 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или их территориальными отраслевыми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межотраслевыми объединениями и осуществляющее свою деятельность на территории области, района, города.</w:t>
            </w:r>
          </w:p>
          <w:p w14:paraId="6F5EA490" w14:textId="7F4B43D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Территориальное отраслевое объединение работодателей - объединение, созданное на добровольной основе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индивидуальными работодателями отрасли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>вида деятельности и осуществляющее свою деятельность на территории области, района, города.</w:t>
            </w:r>
          </w:p>
        </w:tc>
      </w:tr>
      <w:tr w:rsidR="00756743" w:rsidRPr="00E87699" w14:paraId="16D9EE47" w14:textId="77777777" w:rsidTr="005759B9">
        <w:tc>
          <w:tcPr>
            <w:tcW w:w="7338" w:type="dxa"/>
          </w:tcPr>
          <w:p w14:paraId="071E2626" w14:textId="4150750B" w:rsidR="00756743" w:rsidRPr="005759B9" w:rsidRDefault="00756743" w:rsidP="005759B9">
            <w:pPr>
              <w:pStyle w:val="tkZagolovok5"/>
              <w:spacing w:before="0" w:after="0"/>
              <w:ind w:firstLine="709"/>
              <w:contextualSpacing/>
              <w:jc w:val="both"/>
              <w:rPr>
                <w:rFonts w:eastAsiaTheme="minorEastAsia"/>
                <w:b w:val="0"/>
                <w:bCs w:val="0"/>
              </w:rPr>
            </w:pPr>
            <w:r w:rsidRPr="00E87699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lastRenderedPageBreak/>
              <w:t>Статья 5. Принципы деятельности объединений работодателей</w:t>
            </w:r>
          </w:p>
          <w:p w14:paraId="2AAA3CDF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Деятельность объединения работодателей осуществляется на основе принципа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добровольности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вступления в него и выхода из него работодателей и (или) их объединений.</w:t>
            </w:r>
          </w:p>
          <w:p w14:paraId="5FEE1246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Объединение работодателей самостоятельно определяет цели, виды и направления своей деятельности.</w:t>
            </w:r>
          </w:p>
          <w:p w14:paraId="4B3FEA69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Взаимодействие объединений работодателей, профессиональных союзов и их объединений, органов государственной власти, органов местного самоуправления в сфере социально-трудовых отношений и связанных с ними экономических отношений осуществляется на основе принципов социального партнерства.</w:t>
            </w:r>
          </w:p>
          <w:p w14:paraId="3E97CB35" w14:textId="6E1095F5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7229" w:type="dxa"/>
          </w:tcPr>
          <w:p w14:paraId="22361910" w14:textId="46A6FED0" w:rsidR="00756743" w:rsidRPr="00E87699" w:rsidRDefault="00756743" w:rsidP="005759B9">
            <w:pPr>
              <w:pStyle w:val="tkZagolovok5"/>
              <w:spacing w:before="0" w:after="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7699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Статья 5. Принципы деятельности объединений работодателей и их правовое положение </w:t>
            </w:r>
          </w:p>
          <w:p w14:paraId="3418F5F1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Объединения работодателей создаются и действуют на основе принципов законности, добровольности, независимости</w:t>
            </w:r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и</w:t>
            </w:r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самоуправления.</w:t>
            </w:r>
          </w:p>
          <w:p w14:paraId="3C9FEDD3" w14:textId="28D88538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Деятельность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объединений работодателей определяется Конституцией Кыргызской Республики, вступившим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 xml:space="preserve"> в установленном законом порядке в силу международным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 xml:space="preserve"> договор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ами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 xml:space="preserve">, участницей </w:t>
            </w:r>
            <w:proofErr w:type="spellStart"/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котор</w:t>
            </w:r>
            <w:proofErr w:type="spellEnd"/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ых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 xml:space="preserve"> является Кыргызская Республика, 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 xml:space="preserve">трудовым законодательством и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настоящим Законом.</w:t>
            </w:r>
          </w:p>
          <w:p w14:paraId="5E73983C" w14:textId="157B848C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Работодатели вправе добровольно создавать объединение работодателей, свободно вступать в объединение работодателей и выходить из 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него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</w:p>
          <w:p w14:paraId="13A414CF" w14:textId="28DDEC3D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Взаимодействие объединений работодателей, профессиональных союзов и их объединений, органов государственной власти, органов местного самоуправления в сфере социально-трудовых отношений и связанных с ними экономических отношений осуществляется в соответствии с законодательством в сфере социального партнерства в области трудовых отношений.</w:t>
            </w:r>
          </w:p>
          <w:p w14:paraId="18BF08F7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Объединение работодателей создается на основании решения его учредителей без предварительного разрешения органов государственной власти, органов местного самоуправления и иных органов.</w:t>
            </w:r>
          </w:p>
          <w:p w14:paraId="73C7B54F" w14:textId="768DF14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Объединения работодателей осуществляют свою  деятельность независимо от органов государственной власти, органов местного самоуправления, профессиональных союзов и их объединений, политических партий и движений, других юридических лиц.</w:t>
            </w:r>
          </w:p>
          <w:p w14:paraId="4F837FC6" w14:textId="44FFCDE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Органы государственной власти и местного самоуправления и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их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должностных не вправе совершать действия, направленные на ограничение права на создание объединений работодателей, воспрепятствование  деятельности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объединений работодателей, </w:t>
            </w:r>
            <w:proofErr w:type="spell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ограничени</w:t>
            </w:r>
            <w:proofErr w:type="spell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их прав и принудительное прекращение их деятельности. </w:t>
            </w:r>
          </w:p>
          <w:p w14:paraId="02C9B45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Объединение работодателей самостоятельно определяет цели, виды и направления своей деятельности, а также органы управления.</w:t>
            </w:r>
          </w:p>
          <w:p w14:paraId="605B7C01" w14:textId="37F55695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Порядок взаимодействия объединений работодателей определяется ими в соответствии с их уставами и решениями органов управления объединений работодателей.</w:t>
            </w:r>
          </w:p>
        </w:tc>
      </w:tr>
      <w:tr w:rsidR="00756743" w:rsidRPr="00E87699" w14:paraId="61012BE9" w14:textId="0A3BB394" w:rsidTr="005759B9">
        <w:tc>
          <w:tcPr>
            <w:tcW w:w="7338" w:type="dxa"/>
          </w:tcPr>
          <w:p w14:paraId="1191A051" w14:textId="0F8A46E9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lastRenderedPageBreak/>
              <w:t>Статья 6. Независимость объединений работодателей</w:t>
            </w:r>
          </w:p>
          <w:p w14:paraId="001AB1E1" w14:textId="6FB5191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Объединения работодателей осуществляют свою деятельность независимо от органов государственной власти, органов местного самоуправления, профессиональных союзов и их объединений, политических партий и движений, других общественных организаций (объединений).</w:t>
            </w:r>
          </w:p>
          <w:p w14:paraId="1B26A48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Запрещается вмешательство органов государственной власти, органов местного самоуправления и их должностных лиц в деятельность объединений работодателей, которое может повлечь за собой ограничение прав объединений работодателей, установленных международными договорами Кыргызской Республики, настоящим Законом, другими законами Кыргызской Республики и иными нормативными правовыми актами Кыргызской Республики. Объединения работодателей не подлежат роспуску или временному запрещению в административном порядке.</w:t>
            </w:r>
          </w:p>
          <w:p w14:paraId="780013E2" w14:textId="6789D480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Порядок взаимодействия объединений работодателей определяется ими в соответствии с их уставами, решениями органов управления объединений работодателей.</w:t>
            </w:r>
          </w:p>
        </w:tc>
        <w:tc>
          <w:tcPr>
            <w:tcW w:w="7229" w:type="dxa"/>
          </w:tcPr>
          <w:p w14:paraId="2FB49315" w14:textId="30CCD1BD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3" w:name="_Hlk89005124"/>
            <w:proofErr w:type="gramStart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Признана</w:t>
            </w:r>
            <w:proofErr w:type="gramEnd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  <w:bookmarkEnd w:id="3"/>
          <w:p w14:paraId="551F28D9" w14:textId="77777777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607B6EB" w14:textId="39D0BEC4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756743" w:rsidRPr="00E87699" w14:paraId="00B3A201" w14:textId="71A89D4E" w:rsidTr="005759B9">
        <w:tc>
          <w:tcPr>
            <w:tcW w:w="7338" w:type="dxa"/>
          </w:tcPr>
          <w:p w14:paraId="0BC5641F" w14:textId="46CF07D9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Статья 7. Права членов объединения работодателей</w:t>
            </w:r>
          </w:p>
          <w:p w14:paraId="2E9EBA0A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Члены объединения работодателей имеют равные права.</w:t>
            </w:r>
          </w:p>
          <w:p w14:paraId="1A53D961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Члены объединения работодателей имеют право:</w:t>
            </w:r>
          </w:p>
          <w:p w14:paraId="1DC721DD" w14:textId="44D43013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участвовать в формировании органов управления объединения работодателей в порядке, определяемом уставом объединения работодателей;</w:t>
            </w:r>
          </w:p>
          <w:p w14:paraId="7B6ADF47" w14:textId="4FE9701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 xml:space="preserve">-вносить на рассмотрение органов управления объединения работодателей предложения, касающиеся вопросов деятельности объединения работодателей, участвовать в их рассмотрении, а также в принятии соответствующих решений в </w:t>
            </w: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lastRenderedPageBreak/>
              <w:t>порядке, определяемом уставом объединения работодателей;</w:t>
            </w:r>
          </w:p>
          <w:p w14:paraId="4E04B3FF" w14:textId="47D51AE3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-участвовать в определении содержания и структуры,  заключаемых объединением работодателей соглашений, регулирующих социально-трудовые отношения и связанные  с ними экономические отношения (далее соглашения);</w:t>
            </w:r>
          </w:p>
          <w:p w14:paraId="257A0FFC" w14:textId="55756129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-получать информацию о деятельности объединения  работодателей, заключенных им соглашениях, а также тексты этих соглашений;</w:t>
            </w:r>
          </w:p>
          <w:p w14:paraId="5F9B264E" w14:textId="5D9E77E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получать от объединения работодателей помощь в вопросах применения законодательства, регулирующего трудовые отношения и иные; непосредственно связанные с ними отношения, разработки локальных нормативных актов, содержащих нормы трудового права, заключения  коллективных договоров, соглашений, а также разрешения индивидуальных и коллективных трудовых споров;</w:t>
            </w:r>
            <w:proofErr w:type="gramEnd"/>
          </w:p>
          <w:p w14:paraId="5E1963B6" w14:textId="39A4E076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- свободно выходить из объединения работодателей;</w:t>
            </w:r>
          </w:p>
          <w:p w14:paraId="3E8E5BB5" w14:textId="08FCB4B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- иные предусмотренные уставом объединения работодателей права.</w:t>
            </w:r>
          </w:p>
        </w:tc>
        <w:tc>
          <w:tcPr>
            <w:tcW w:w="7229" w:type="dxa"/>
          </w:tcPr>
          <w:p w14:paraId="7660F569" w14:textId="61AE250D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Признана</w:t>
            </w:r>
            <w:proofErr w:type="gramEnd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</w:tc>
      </w:tr>
      <w:tr w:rsidR="00756743" w:rsidRPr="00E87699" w14:paraId="40459E64" w14:textId="79B0D303" w:rsidTr="005759B9">
        <w:tc>
          <w:tcPr>
            <w:tcW w:w="7338" w:type="dxa"/>
          </w:tcPr>
          <w:p w14:paraId="53BA3335" w14:textId="0F6CFA4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lastRenderedPageBreak/>
              <w:t>Статья 8. Обязанности членов объединения работодателей</w:t>
            </w:r>
          </w:p>
          <w:p w14:paraId="34000E8A" w14:textId="1AC0063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Члены объединения работодателей обязаны:</w:t>
            </w:r>
          </w:p>
          <w:p w14:paraId="013A9C07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- выполнять требования устава объединения работодателей;</w:t>
            </w:r>
          </w:p>
          <w:p w14:paraId="40806E7E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- соблюдать условия соглашений, заключенных объединениями работодателей, выполнять обязательства, предусмотренные этими соглашениями.</w:t>
            </w:r>
          </w:p>
          <w:p w14:paraId="7E1CD1FC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</w:p>
        </w:tc>
        <w:tc>
          <w:tcPr>
            <w:tcW w:w="7229" w:type="dxa"/>
          </w:tcPr>
          <w:p w14:paraId="32B0B612" w14:textId="01A55A2B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Признана</w:t>
            </w:r>
            <w:proofErr w:type="gramEnd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</w:tc>
      </w:tr>
      <w:tr w:rsidR="00756743" w:rsidRPr="00E87699" w14:paraId="386F7BA8" w14:textId="712E1210" w:rsidTr="005759B9">
        <w:tc>
          <w:tcPr>
            <w:tcW w:w="7338" w:type="dxa"/>
          </w:tcPr>
          <w:p w14:paraId="4A066F7A" w14:textId="62CB6072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Статья 9. Ответственность членов объединения работодателей</w:t>
            </w:r>
          </w:p>
          <w:p w14:paraId="6C1914C9" w14:textId="73EF718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Нарушение или невыполнение членом объединения работодателей обязательств, предусмотренных соглашениями, заключенными объединением работодателей, влечет за собой ответственность в порядке, установленном законодательством Кыргызской Республики, указанными соглашениями.</w:t>
            </w:r>
          </w:p>
          <w:p w14:paraId="193F545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 xml:space="preserve">Прекращение работодателем своего членства в объединении работодателей не освобождает его от ответственности, предусмотренной законодательством </w:t>
            </w: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lastRenderedPageBreak/>
              <w:t>Кыргызской Республики, соглашениями за нарушение или невыполнение обязательств, предусмотренных соглашениями, заключенными в период членства работодателя в указанном объединении.</w:t>
            </w:r>
          </w:p>
          <w:p w14:paraId="591CC240" w14:textId="4B083FEE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iCs/>
                <w:strike/>
                <w:sz w:val="24"/>
                <w:szCs w:val="24"/>
                <w:lang w:val="ru-RU" w:eastAsia="ru-RU"/>
              </w:rPr>
              <w:t>Работодатель, вступивший в объединение работодателей, в период действия соглашений, заключенных этим объединением, несет ответственность за нарушение или невыполнение обязательств, предусмотренных соглашениями, в порядке, установленном законодательством Кыргызской Республики, указанными соглашениями.</w:t>
            </w:r>
          </w:p>
        </w:tc>
        <w:tc>
          <w:tcPr>
            <w:tcW w:w="7229" w:type="dxa"/>
          </w:tcPr>
          <w:p w14:paraId="3F54EF5C" w14:textId="16896907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Признана</w:t>
            </w:r>
            <w:proofErr w:type="gramEnd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</w:tc>
      </w:tr>
      <w:tr w:rsidR="00756743" w:rsidRPr="00E87699" w14:paraId="0C584E02" w14:textId="03826658" w:rsidTr="005759B9">
        <w:tc>
          <w:tcPr>
            <w:tcW w:w="7338" w:type="dxa"/>
          </w:tcPr>
          <w:p w14:paraId="7E72A69B" w14:textId="2F3FD4A6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Статья 10. Создание объединения работодателей</w:t>
            </w:r>
          </w:p>
          <w:p w14:paraId="0F6E7183" w14:textId="3893A3B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  <w:t>Объединение работодателей создается на основании  решения его учредителей.</w:t>
            </w:r>
          </w:p>
          <w:p w14:paraId="1B0562F8" w14:textId="763324A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  <w:t>Учредителями объединения работодателей могут быть не менее двух работодателей или двух объединений работодателей.</w:t>
            </w:r>
          </w:p>
          <w:p w14:paraId="31710FE9" w14:textId="3C061F5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  <w:t xml:space="preserve">Правоспособность объединения работодателей в  качестве юридического лица возникает с момента его государственной </w:t>
            </w:r>
            <w:proofErr w:type="spellStart"/>
            <w:r w:rsidRPr="00E87699"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  <w:t>регистраци</w:t>
            </w:r>
            <w:proofErr w:type="spellEnd"/>
            <w:r w:rsidRPr="00E87699">
              <w:rPr>
                <w:rFonts w:ascii="Times New Roman" w:eastAsiaTheme="minorEastAsia" w:hAnsi="Times New Roman" w:cs="Times New Roman"/>
                <w:b/>
                <w:strike/>
                <w:color w:val="000000" w:themeColor="text1"/>
                <w:sz w:val="24"/>
                <w:szCs w:val="24"/>
                <w:lang w:val="ru-RU" w:eastAsia="ru-RU"/>
              </w:rPr>
              <w:t xml:space="preserve"> в соответствии с Законом Кыргызской Республики «О государственной регистрации юридических лиц».</w:t>
            </w:r>
          </w:p>
        </w:tc>
        <w:tc>
          <w:tcPr>
            <w:tcW w:w="7229" w:type="dxa"/>
          </w:tcPr>
          <w:p w14:paraId="597C305D" w14:textId="77777777" w:rsidR="00756743" w:rsidRPr="005759B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Признана</w:t>
            </w:r>
            <w:proofErr w:type="gramEnd"/>
            <w:r w:rsidRPr="005759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</w:tc>
      </w:tr>
      <w:tr w:rsidR="00756743" w:rsidRPr="00E87699" w14:paraId="75488549" w14:textId="6C9C8BF0" w:rsidTr="005759B9">
        <w:tc>
          <w:tcPr>
            <w:tcW w:w="7338" w:type="dxa"/>
          </w:tcPr>
          <w:p w14:paraId="0BE4436A" w14:textId="3ECDB8F9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11. Учредительные документы объединений работодателей</w:t>
            </w:r>
          </w:p>
          <w:p w14:paraId="6E55F78C" w14:textId="2FB9F4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Учредительными документами объединений работодателей являются уставы.</w:t>
            </w:r>
          </w:p>
          <w:p w14:paraId="7306B5C2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Устав объединения работодателей должен определять:</w:t>
            </w:r>
          </w:p>
          <w:p w14:paraId="6377D61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наименование объединения работодателей;</w:t>
            </w:r>
          </w:p>
          <w:p w14:paraId="075C87D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цели и задачи объединения работодателей;</w:t>
            </w:r>
          </w:p>
          <w:p w14:paraId="03D352DE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местонахождение объединения работодателей;</w:t>
            </w:r>
          </w:p>
          <w:p w14:paraId="5D1EBE6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порядок управления объединением работодателей;</w:t>
            </w:r>
          </w:p>
          <w:p w14:paraId="7F7A5DC2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права и обязанности членов объединения работодателей;</w:t>
            </w:r>
          </w:p>
          <w:p w14:paraId="146BE978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условия и порядок приема в члены объединения работодателей и выхода из него;</w:t>
            </w:r>
          </w:p>
          <w:p w14:paraId="0AE85C2A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источники формирования имущества объединения работодателей;</w:t>
            </w:r>
          </w:p>
          <w:p w14:paraId="0F247A3F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порядок внесения изменений в устав объединения работодателей;</w:t>
            </w:r>
          </w:p>
          <w:p w14:paraId="05728534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- структуру, порядок создания и полномочия органов управления объединения работодателей, порядок принятия ими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решений;</w:t>
            </w:r>
          </w:p>
          <w:p w14:paraId="156CC5DA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- порядок наделения представителя и (или) представителей объединения работодателей полномочиями на ведение коллективных переговоров по подготовке, заключению и изменению соглашений, а также на участие в примирительных процедурах при возникновении коллективных трудовых споров;</w:t>
            </w:r>
          </w:p>
          <w:p w14:paraId="08EF0B4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-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другие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не противоречащие Конституции Кыргызской Республики и законодательству Кыргызской Республики положения.</w:t>
            </w:r>
          </w:p>
          <w:p w14:paraId="558F3B9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Уставом объединения работодателей может предусматриваться ответственность членов объединения работодателей за несоблюдение положений устава, решений органов управления объединений работодателей.</w:t>
            </w:r>
          </w:p>
          <w:p w14:paraId="37D26A95" w14:textId="574B4328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Изменения в устав объединения работодателей вносятся на основании решения его высшего органа управления.</w:t>
            </w:r>
          </w:p>
        </w:tc>
        <w:tc>
          <w:tcPr>
            <w:tcW w:w="7229" w:type="dxa"/>
          </w:tcPr>
          <w:p w14:paraId="6FF6B30F" w14:textId="753E0C09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11. Учредительные документы объединений работодателей</w:t>
            </w:r>
          </w:p>
          <w:p w14:paraId="334C0AD9" w14:textId="7D5C3091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bookmarkStart w:id="4" w:name="_Hlk89005197"/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Объединения работодателей действуют на основании Устава.</w:t>
            </w:r>
          </w:p>
          <w:p w14:paraId="1852C000" w14:textId="4E7E1EF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Основные положения уставов объединений работодателей определяются гражданским законодательством, и дополнительно включают порядок наделения представителя 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или представителей объединения работодателей полномочиями на ведение коллективных переговоров по подготовке, заключению и изменению соглашений, а также на участие в примирительных процедурах при возникновении коллективных  трудовых споров. </w:t>
            </w:r>
          </w:p>
          <w:p w14:paraId="001BC06F" w14:textId="02142372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Уставом работодателей может предусматриваться ответственность членов объединения работодателей за несоблюдение положений устава, решений органов управления объединений работодателей.</w:t>
            </w:r>
          </w:p>
          <w:bookmarkEnd w:id="4"/>
          <w:p w14:paraId="5F810FD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56743" w:rsidRPr="00E87699" w14:paraId="65B75AB0" w14:textId="1A9DAAA7" w:rsidTr="005759B9">
        <w:tc>
          <w:tcPr>
            <w:tcW w:w="7338" w:type="dxa"/>
          </w:tcPr>
          <w:p w14:paraId="65188A45" w14:textId="68609E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Статья 13. Права объединения работодателей</w:t>
            </w:r>
          </w:p>
          <w:p w14:paraId="337890E0" w14:textId="1111709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имеет право:</w:t>
            </w:r>
          </w:p>
          <w:p w14:paraId="335AA14A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формировать согласованную позицию членов объединения работодателей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по вопросам регулирования социально-трудовых отношений и связанных с ними экономических отношений и отстаивать ее во взаимоотношениях с профессиональными союзами и их объединениями, органами государственной власти, органами местного самоуправления;</w:t>
            </w:r>
          </w:p>
          <w:p w14:paraId="36EA6B66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согласовывать с другими объединениями работодателей позицию объединения работодателей по вопросам регулирования социально-трудовых отношений и связанных с ними экономических отношений;</w:t>
            </w:r>
          </w:p>
          <w:p w14:paraId="5A2707E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отстаивать законные интересы и защищать права своих членов во взаимоотношениях с профессиональными союзами и их объединениями, органами государственной власти, органами местного самоуправления;</w:t>
            </w:r>
          </w:p>
          <w:p w14:paraId="26667585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выступать с инициативой проведения коллективных переговоров по подготовке, заключению и изменению соглашений;</w:t>
            </w:r>
          </w:p>
          <w:p w14:paraId="43B731EE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наделять своих представителей полномочиями на ведение коллективных переговоров по подготовке, заключению и изменению соглашений, участвовать в формировании и деятельности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соответствующих комиссий по регулированию социально-трудовых отношений, примирительных комиссиях, трудовом арбитраже по рассмотрению и разрешению коллективных трудовых споров;</w:t>
            </w:r>
          </w:p>
          <w:p w14:paraId="66033D4B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вносить в установленном порядке предложения о принятии законов и иных нормативных правовых актов, регулирующих социально-трудовые отношения и связанные с ними экономические отношения и затрагивающих права и законные интересы работодателей, участвовать в их разработке;</w:t>
            </w:r>
          </w:p>
          <w:p w14:paraId="25534B2D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принимать в установленном порядке участие в реализации мер по обеспечению занятости населения;</w:t>
            </w:r>
          </w:p>
          <w:p w14:paraId="0777CA87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проводить консультации (переговоры) с профессиональными союзами и их объединениями, органами исполнительной власти, органами местного самоуправления по основным направлениям социально-экономической политики;</w:t>
            </w:r>
          </w:p>
          <w:p w14:paraId="19A153F8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получать от профессиональных союзов и их объединений, органов исполнительной власти, органов местного самоуправления имеющуюся у них информацию по социально-трудовым вопросам, необходимую для ведения коллективных переговоров в целях подготовки, заключения и изменения соглашений,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контроля за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их выполнением;</w:t>
            </w:r>
          </w:p>
          <w:p w14:paraId="5D1F0A0A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вступать в международные организации работодателей.</w:t>
            </w:r>
          </w:p>
          <w:p w14:paraId="496B86C1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14:paraId="3D1D6F28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14:paraId="2D3E3197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14:paraId="6DA1373E" w14:textId="77777777" w:rsidR="00844EFB" w:rsidRPr="00E87699" w:rsidRDefault="00844EFB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14:paraId="102375F9" w14:textId="77777777" w:rsidR="003F042E" w:rsidRPr="00E87699" w:rsidRDefault="003F042E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14:paraId="531EC5B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также может иметь иные, предусмотренные уставом объединения работодателей права.</w:t>
            </w:r>
          </w:p>
          <w:p w14:paraId="752A5396" w14:textId="40D82E3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Объединения работодателей имеют равные с профессиональными союзами и их объединениями, органами государственной власти права на паритетное представительство в органах управления государственных внебюджетных фондов в соответствии с законодательством Кыргызской Республики.</w:t>
            </w:r>
          </w:p>
        </w:tc>
        <w:tc>
          <w:tcPr>
            <w:tcW w:w="7229" w:type="dxa"/>
          </w:tcPr>
          <w:p w14:paraId="51ABA5FE" w14:textId="5DAC3C55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Статья 13. Права объединения работодателей</w:t>
            </w:r>
          </w:p>
          <w:p w14:paraId="410BEE98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имеет право:</w:t>
            </w:r>
          </w:p>
          <w:p w14:paraId="01CD1796" w14:textId="28315A0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представлять интересы своих членов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по вопросам регулирования социально-трудовых отношений и связанных с ними экономических отношений и отстаивать ее во взаимоотношениях с профессиональными союзами и их объединениями, органами государственной власти, органами местного самоуправления;</w:t>
            </w:r>
          </w:p>
          <w:p w14:paraId="340E8B38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согласовывать с другими объединениями работодателей позицию объединения работодателей по вопросам регулирования социально-трудовых отношений и связанных с ними экономических отношений;</w:t>
            </w:r>
          </w:p>
          <w:p w14:paraId="2CFF9FE4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отстаивать законные интересы и защищать права своих членов во взаимоотношениях с профессиональными союзами и их объединениями, органами государственной власти, органами местного самоуправления;</w:t>
            </w:r>
          </w:p>
          <w:p w14:paraId="65A5AF50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выступать с инициативой проведения коллективных переговоров по подготовке, заключению и изменению соглашений;</w:t>
            </w:r>
          </w:p>
          <w:p w14:paraId="204386D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наделять своих представителей полномочиями на ведение коллективных переговоров по подготовке, заключению и изменению соглашений, участвовать в формировании и деятельности соответствующих комиссий по регулированию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социально-трудовых отношений, примирительных комиссиях, трудовом арбитраже по рассмотрению и разрешению коллективных трудовых споров;</w:t>
            </w:r>
          </w:p>
          <w:p w14:paraId="599822AB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вносить в установленном порядке предложения о принятии законов и иных нормативных правовых актов, регулирующих социально-трудовые отношения и связанные с ними экономические отношения и затрагивающих права и законные интересы работодателей, участвовать в их разработке;</w:t>
            </w:r>
          </w:p>
          <w:p w14:paraId="3C76E80B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принимать в установленном порядке участие в реализации мер по обеспечению занятости населения;</w:t>
            </w:r>
          </w:p>
          <w:p w14:paraId="38B0B361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проводить консультации (переговоры) с профессиональными союзами и их объединениями, органами исполнительной власти, органами местного самоуправления по основным направлениям социально-экономической политики;</w:t>
            </w:r>
          </w:p>
          <w:p w14:paraId="59E841F4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- получать от профессиональных союзов и их объединений, органов исполнительной власти, органов местного самоуправления имеющуюся у них информацию по социально-трудовым вопросам, необходимую для ведения коллективных переговоров в целях подготовки, заключения и изменения соглашений,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контроля за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их выполнением;</w:t>
            </w:r>
          </w:p>
          <w:p w14:paraId="0AF6FC78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- вступать в международные организации работодателей;</w:t>
            </w:r>
          </w:p>
          <w:p w14:paraId="1CB7B02C" w14:textId="18F8A6AD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5" w:name="_Hlk89005238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- обращаться в 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Республиканскую трехстороннюю комиссию по регулированию социально-трудовых отношений (далее - Республиканская трехсторонняя комиссия)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для определения соответствия критериям представительной организацией.</w:t>
            </w:r>
          </w:p>
          <w:bookmarkEnd w:id="5"/>
          <w:p w14:paraId="46C0CB6D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также может иметь иные, предусмотренные уставом объединения работодателей права.</w:t>
            </w:r>
          </w:p>
          <w:p w14:paraId="73D5A211" w14:textId="3CDBDA0D" w:rsidR="00756743" w:rsidRPr="005759B9" w:rsidRDefault="008A5567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Признана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</w:tc>
      </w:tr>
      <w:tr w:rsidR="00756743" w:rsidRPr="00E87699" w14:paraId="073C587D" w14:textId="77777777" w:rsidTr="005759B9">
        <w:tc>
          <w:tcPr>
            <w:tcW w:w="7338" w:type="dxa"/>
          </w:tcPr>
          <w:p w14:paraId="7F0682D5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229" w:type="dxa"/>
          </w:tcPr>
          <w:p w14:paraId="2CE85CD3" w14:textId="33936172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13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val="ru-RU" w:eastAsia="ru-RU"/>
              </w:rPr>
              <w:t>1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. Представительное объединение работодателей</w:t>
            </w:r>
          </w:p>
          <w:p w14:paraId="693DE8C3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Представительными организациями считаются те объединения работодателей, которые имеют достаточное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количество членов, а также экономическое и трудовое представительство, чтобы их можно было считать законно представляющими интересы работодателей на национальном, территориальном или отраслевом уровне и участвующими от их имени в социальном диалоге и коллективных переговорах. </w:t>
            </w:r>
          </w:p>
          <w:p w14:paraId="07176014" w14:textId="60A118D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Объединение работодателей вправе обратиться в 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Республиканскую трехстороннюю комиссию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с заявкой об определении соответствия объединения работодателей критериям представительной организации.</w:t>
            </w:r>
          </w:p>
          <w:p w14:paraId="26CD8D93" w14:textId="7461492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Признание 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Республиканской трехсторонней комиссией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дает преимущество такой организации выступать </w:t>
            </w:r>
            <w:r w:rsidR="000D4318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в качестве 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признанной сторон</w:t>
            </w:r>
            <w:r w:rsidR="000D4318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ы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социального партнерства от имени членов и не членов данной организации. </w:t>
            </w:r>
          </w:p>
          <w:p w14:paraId="36BCFD9F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Претендовать на признание представительной организацией вправе две или более организации, образовавшие объединение работодателей и подавшие заявку на совместное представительство. </w:t>
            </w:r>
          </w:p>
          <w:p w14:paraId="0B5A7F9A" w14:textId="55E1E808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Объединение работодателей для признания его представительной организацией должно соответствовать критериям</w:t>
            </w:r>
            <w:r w:rsidR="000D4318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представительной организации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.</w:t>
            </w:r>
          </w:p>
          <w:p w14:paraId="0ADC3D4D" w14:textId="01FE57FD" w:rsidR="00756743" w:rsidRPr="00E87699" w:rsidRDefault="000D4318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К</w:t>
            </w:r>
            <w:r w:rsidR="00C53A06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ритерии</w:t>
            </w:r>
            <w:r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представительной организации</w:t>
            </w:r>
            <w:r w:rsidR="00C53A06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, п</w:t>
            </w:r>
            <w:r w:rsidR="00756743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орядок подачи и рассмотрения заявки, а также признания объединения работодателей представительной </w:t>
            </w:r>
            <w:r w:rsidR="008663B5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организацией </w:t>
            </w:r>
            <w:r w:rsidR="00756743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определяется 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Республиканской трехсторонней комиссией</w:t>
            </w:r>
            <w:r w:rsidR="003F042E" w:rsidRPr="00E8769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756743" w:rsidRPr="00E87699" w14:paraId="2F9A634A" w14:textId="77777777" w:rsidTr="005759B9">
        <w:tc>
          <w:tcPr>
            <w:tcW w:w="7338" w:type="dxa"/>
          </w:tcPr>
          <w:p w14:paraId="2A622E61" w14:textId="380E20B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Статья 14. Обязанности объединения работодателей</w:t>
            </w:r>
          </w:p>
          <w:p w14:paraId="139A169C" w14:textId="1CB3200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Объединение работодателей обязано:</w:t>
            </w:r>
          </w:p>
          <w:p w14:paraId="4A6D024D" w14:textId="593B430E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вести в порядке, установленном законодательством  Кыргызской Республики, коллективные переговоры, заключать на согласованных условиях соглашения с профессиональными союзами и их объединениями;</w:t>
            </w:r>
          </w:p>
          <w:p w14:paraId="77D93C9B" w14:textId="2EFCDC0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выполнять заключенные соглашения в части, касающейся обязанностей объединения работодателей;</w:t>
            </w:r>
          </w:p>
          <w:p w14:paraId="144C1D96" w14:textId="51886832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предоставлять своим членам информацию о заключенных объединением работодателей соглашениях и тексты этих соглашений;</w:t>
            </w:r>
          </w:p>
          <w:p w14:paraId="1F8BB937" w14:textId="265D6739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- предоставлять профессиональным союзам и их объединениям, органам исполнительной власти, органам 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местного самоуправления имеющуюся у объединений работодателей информацию по социально-трудовым  вопросам, необходимую для ведения коллективных переговоров в целях подготовки, заключения и изменения соглашений,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контроля за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их выполнением;</w:t>
            </w:r>
          </w:p>
          <w:p w14:paraId="02F6CF17" w14:textId="625F5EFE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- осуществлять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выполнением заключенных  объединением работодателей соглашений;</w:t>
            </w:r>
          </w:p>
          <w:p w14:paraId="3C7DA778" w14:textId="5BDB839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содействовать выполнению членами объединения работодателей обязательств, предусмотренных соглашениями, а также коллективных договоров, заключенных работодателями - членами объединения работодателей;</w:t>
            </w:r>
          </w:p>
          <w:p w14:paraId="37F81711" w14:textId="1703C5F5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отчитываться перед своими членами о деятельности  объединения работодателей в порядке и в сроки, предусмотренные уставом объединения работодателей;</w:t>
            </w:r>
          </w:p>
          <w:p w14:paraId="71075F5A" w14:textId="24C6A64D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оказывать своим членам помощь в вопросах применения законодательства, регулирующего трудовые отношения и иные, непосредственно связанные с ними отношения; разработки локальных нормативных актов,  содержащих нормы трудового права; заключения коллективных договоров, соглашений, а также разрешения индивидуальных и коллективных трудовых споров;</w:t>
            </w:r>
            <w:proofErr w:type="gramEnd"/>
          </w:p>
          <w:p w14:paraId="53348572" w14:textId="7986247D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исполнять иные, предусмотренные уставом объединения работодателей, обязанности.</w:t>
            </w:r>
          </w:p>
        </w:tc>
        <w:tc>
          <w:tcPr>
            <w:tcW w:w="7229" w:type="dxa"/>
          </w:tcPr>
          <w:p w14:paraId="1B3EDB10" w14:textId="1109DF3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Статья 14. Обязанности объединения работодателей </w:t>
            </w:r>
          </w:p>
          <w:p w14:paraId="5566C0B7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Объединение работодателей обязано:</w:t>
            </w:r>
          </w:p>
          <w:p w14:paraId="61FC0665" w14:textId="2C640636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участвовать в коллективных переговорах, если они получили на это согласие от своих членов;</w:t>
            </w:r>
          </w:p>
          <w:p w14:paraId="1C8E2956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выполнять заключенные соглашения в части, касающейся обязанностей объединения работодателей;</w:t>
            </w:r>
          </w:p>
          <w:p w14:paraId="14D47726" w14:textId="77777777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- предоставлять своим членам информацию о заключенных  объединением работодателей соглашениях и тексты этих соглашений;</w:t>
            </w:r>
          </w:p>
          <w:p w14:paraId="20F046D9" w14:textId="40240B2E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- осуществлять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выполнением заключенных  объединением работодателей соглашений.</w:t>
            </w:r>
          </w:p>
        </w:tc>
      </w:tr>
      <w:tr w:rsidR="00756743" w:rsidRPr="00E87699" w14:paraId="74F10244" w14:textId="77777777" w:rsidTr="005759B9">
        <w:tc>
          <w:tcPr>
            <w:tcW w:w="7338" w:type="dxa"/>
          </w:tcPr>
          <w:p w14:paraId="02736FF4" w14:textId="42C495B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Статья 15. Ответственность объединения работодателей</w:t>
            </w:r>
          </w:p>
          <w:p w14:paraId="5478A7F0" w14:textId="6107E55F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Объединение работодателей несет ответственность за  </w:t>
            </w: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отказ от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ведения переговоров,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нарушение или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невыполнение  заключенных им соглашений в части, касающейся обязательств  этого объединения, в</w:t>
            </w:r>
            <w:r w:rsidR="0009723D"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порядке, предусмотренном  законодательством Кыргызской Республики, указанными соглашениями.</w:t>
            </w:r>
          </w:p>
          <w:p w14:paraId="0BE1A13C" w14:textId="211C0574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не несет ответственность по обязательствам своих членов, в том числе по их обязательствам, предусмотренным соглашениями, заключенными этим объединением работодателей.</w:t>
            </w:r>
          </w:p>
        </w:tc>
        <w:tc>
          <w:tcPr>
            <w:tcW w:w="7229" w:type="dxa"/>
          </w:tcPr>
          <w:p w14:paraId="5CF92529" w14:textId="0AB1A1A6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Статья 15. Ответственность объединения работодателей</w:t>
            </w:r>
          </w:p>
          <w:p w14:paraId="4D0B9878" w14:textId="56879C7B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несет ответственность за нарушение или</w:t>
            </w:r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невыполнение заключенных им соглашений в части, касающейся обязательств этого объединения, в</w:t>
            </w:r>
            <w:r w:rsidR="0009723D"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порядке, предусмотренном </w:t>
            </w:r>
            <w:r w:rsidR="0009723D"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гражданским и трудовым</w:t>
            </w:r>
            <w:r w:rsidR="0009723D"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законодательством Кыргызской Республики, указанными соглашениями.</w:t>
            </w:r>
          </w:p>
          <w:p w14:paraId="69F321D6" w14:textId="3ED78478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Объединение работодателей не несет ответственность по обязательствам своих членов, в том числе по их обязательствам, предусмотренным соглашениями, заключенными этим объединением работодателей.</w:t>
            </w:r>
          </w:p>
        </w:tc>
      </w:tr>
      <w:tr w:rsidR="00756743" w:rsidRPr="00E87699" w14:paraId="3BFA8806" w14:textId="60C64B23" w:rsidTr="005759B9">
        <w:tc>
          <w:tcPr>
            <w:tcW w:w="7338" w:type="dxa"/>
          </w:tcPr>
          <w:p w14:paraId="206112B1" w14:textId="4716C413" w:rsidR="00E87699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Статья 17. Реорганизация, ликвидация объединения работодател</w:t>
            </w:r>
            <w:r w:rsidR="00E87699"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ей.</w:t>
            </w:r>
          </w:p>
          <w:p w14:paraId="59E0510D" w14:textId="25EA162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 xml:space="preserve">Реорганизация, ликвидация объединения работодателей осуществляются на основании соответствующего </w:t>
            </w: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 xml:space="preserve">решения  </w:t>
            </w: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lastRenderedPageBreak/>
              <w:t>высшего  органа управления объединения работодателей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.</w:t>
            </w:r>
          </w:p>
          <w:p w14:paraId="425D2572" w14:textId="5A5DA63A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E87699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ru-RU" w:eastAsia="ru-RU"/>
              </w:rPr>
              <w:t>Объединение работодателей может быть реорганизовано, ликвидировано также в случаях и порядке, установленных законодательством Кыргызской Республики.</w:t>
            </w:r>
          </w:p>
        </w:tc>
        <w:tc>
          <w:tcPr>
            <w:tcW w:w="7229" w:type="dxa"/>
          </w:tcPr>
          <w:p w14:paraId="5E1A8F5B" w14:textId="55BEF0F6" w:rsidR="00756743" w:rsidRPr="00E87699" w:rsidRDefault="00756743" w:rsidP="0057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Признана</w:t>
            </w:r>
            <w:proofErr w:type="gramEnd"/>
            <w:r w:rsidRPr="00E8769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утратившей силу</w:t>
            </w:r>
          </w:p>
        </w:tc>
      </w:tr>
    </w:tbl>
    <w:p w14:paraId="04A805B7" w14:textId="77777777" w:rsidR="00FA0AA9" w:rsidRPr="005759B9" w:rsidRDefault="00FA0AA9" w:rsidP="005759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46014273" w14:textId="77777777" w:rsidR="00756743" w:rsidRPr="005759B9" w:rsidRDefault="00756743" w:rsidP="005759B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395F1264" w14:textId="1D6E46CA" w:rsidR="00756743" w:rsidRPr="00756743" w:rsidRDefault="00756743" w:rsidP="005759B9">
      <w:pPr>
        <w:spacing w:after="0" w:line="240" w:lineRule="auto"/>
        <w:ind w:left="708" w:firstLine="709"/>
        <w:contextualSpacing/>
        <w:rPr>
          <w:rFonts w:ascii="Times New Roman" w:hAnsi="Times New Roman" w:cs="Times New Roman"/>
          <w:b/>
          <w:sz w:val="24"/>
          <w:lang w:val="ru-RU"/>
        </w:rPr>
      </w:pPr>
      <w:r w:rsidRPr="005759B9">
        <w:rPr>
          <w:rFonts w:ascii="Times New Roman" w:hAnsi="Times New Roman" w:cs="Times New Roman"/>
          <w:b/>
          <w:sz w:val="24"/>
          <w:szCs w:val="24"/>
          <w:lang w:val="ru-RU"/>
        </w:rPr>
        <w:t>Министр</w:t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proofErr w:type="spellStart"/>
      <w:r w:rsidR="00593A88" w:rsidRPr="005759B9">
        <w:rPr>
          <w:rFonts w:ascii="Times New Roman" w:hAnsi="Times New Roman" w:cs="Times New Roman"/>
          <w:b/>
          <w:sz w:val="24"/>
          <w:szCs w:val="24"/>
          <w:lang w:val="ru-RU"/>
        </w:rPr>
        <w:t>К.Б.</w:t>
      </w:r>
      <w:r w:rsidR="00593A88">
        <w:rPr>
          <w:rFonts w:ascii="Times New Roman" w:hAnsi="Times New Roman" w:cs="Times New Roman"/>
          <w:b/>
          <w:sz w:val="24"/>
          <w:lang w:val="ru-RU"/>
        </w:rPr>
        <w:t>Базарбаев</w:t>
      </w:r>
      <w:proofErr w:type="spellEnd"/>
    </w:p>
    <w:sectPr w:rsidR="00756743" w:rsidRPr="00756743" w:rsidSect="005759B9">
      <w:pgSz w:w="16838" w:h="11906" w:orient="landscape"/>
      <w:pgMar w:top="851" w:right="708" w:bottom="709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17258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Microsoft Office">
    <w15:presenceInfo w15:providerId="None" w15:userId="Пользователь Microsoft Off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NotTrackMov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A9"/>
    <w:rsid w:val="00000BC6"/>
    <w:rsid w:val="00006D08"/>
    <w:rsid w:val="00010B5F"/>
    <w:rsid w:val="00020F76"/>
    <w:rsid w:val="00045A92"/>
    <w:rsid w:val="00045D99"/>
    <w:rsid w:val="0005077C"/>
    <w:rsid w:val="00054C82"/>
    <w:rsid w:val="00060CE8"/>
    <w:rsid w:val="00062465"/>
    <w:rsid w:val="00063D4F"/>
    <w:rsid w:val="00067B23"/>
    <w:rsid w:val="0009723D"/>
    <w:rsid w:val="000A148D"/>
    <w:rsid w:val="000A22FF"/>
    <w:rsid w:val="000A2D84"/>
    <w:rsid w:val="000A48C0"/>
    <w:rsid w:val="000C52C5"/>
    <w:rsid w:val="000D4318"/>
    <w:rsid w:val="000D6699"/>
    <w:rsid w:val="000F3735"/>
    <w:rsid w:val="001144A8"/>
    <w:rsid w:val="00132125"/>
    <w:rsid w:val="0016177C"/>
    <w:rsid w:val="00161813"/>
    <w:rsid w:val="00163FB8"/>
    <w:rsid w:val="0016643D"/>
    <w:rsid w:val="00172208"/>
    <w:rsid w:val="00181B32"/>
    <w:rsid w:val="0018343F"/>
    <w:rsid w:val="001840E2"/>
    <w:rsid w:val="001A1C9B"/>
    <w:rsid w:val="001A3021"/>
    <w:rsid w:val="001A38F9"/>
    <w:rsid w:val="001C73DB"/>
    <w:rsid w:val="001D52E6"/>
    <w:rsid w:val="001D77FF"/>
    <w:rsid w:val="001D7FBC"/>
    <w:rsid w:val="001E03F1"/>
    <w:rsid w:val="001E4F4F"/>
    <w:rsid w:val="002009BB"/>
    <w:rsid w:val="002059DE"/>
    <w:rsid w:val="00216B9F"/>
    <w:rsid w:val="00257166"/>
    <w:rsid w:val="0026002C"/>
    <w:rsid w:val="002609E9"/>
    <w:rsid w:val="00273558"/>
    <w:rsid w:val="002743F2"/>
    <w:rsid w:val="00276FD9"/>
    <w:rsid w:val="0027714D"/>
    <w:rsid w:val="002776BA"/>
    <w:rsid w:val="00286B96"/>
    <w:rsid w:val="00294134"/>
    <w:rsid w:val="0029574C"/>
    <w:rsid w:val="002A1C07"/>
    <w:rsid w:val="002B0916"/>
    <w:rsid w:val="002B11EA"/>
    <w:rsid w:val="002C486A"/>
    <w:rsid w:val="002D2501"/>
    <w:rsid w:val="002D373F"/>
    <w:rsid w:val="002E3EC5"/>
    <w:rsid w:val="002E6969"/>
    <w:rsid w:val="002E6C7D"/>
    <w:rsid w:val="002F28FD"/>
    <w:rsid w:val="00311E2F"/>
    <w:rsid w:val="00320208"/>
    <w:rsid w:val="00335AC7"/>
    <w:rsid w:val="003403C2"/>
    <w:rsid w:val="00364B5B"/>
    <w:rsid w:val="003828E8"/>
    <w:rsid w:val="003D07EA"/>
    <w:rsid w:val="003E66E0"/>
    <w:rsid w:val="003E6F90"/>
    <w:rsid w:val="003F042E"/>
    <w:rsid w:val="003F447D"/>
    <w:rsid w:val="00413510"/>
    <w:rsid w:val="004171BD"/>
    <w:rsid w:val="004347B4"/>
    <w:rsid w:val="00465A80"/>
    <w:rsid w:val="004742AF"/>
    <w:rsid w:val="00476BD2"/>
    <w:rsid w:val="004804BB"/>
    <w:rsid w:val="004976E8"/>
    <w:rsid w:val="004C252B"/>
    <w:rsid w:val="004D68E4"/>
    <w:rsid w:val="004F3CB2"/>
    <w:rsid w:val="00512863"/>
    <w:rsid w:val="005273C0"/>
    <w:rsid w:val="0054692A"/>
    <w:rsid w:val="00553D87"/>
    <w:rsid w:val="00557145"/>
    <w:rsid w:val="00566C50"/>
    <w:rsid w:val="00571DD5"/>
    <w:rsid w:val="005759B9"/>
    <w:rsid w:val="005921D5"/>
    <w:rsid w:val="00593A88"/>
    <w:rsid w:val="00596237"/>
    <w:rsid w:val="005A67C5"/>
    <w:rsid w:val="005C6789"/>
    <w:rsid w:val="005D3286"/>
    <w:rsid w:val="005E67B1"/>
    <w:rsid w:val="00602D56"/>
    <w:rsid w:val="006405D3"/>
    <w:rsid w:val="0065498B"/>
    <w:rsid w:val="00667AC3"/>
    <w:rsid w:val="00670404"/>
    <w:rsid w:val="0068160C"/>
    <w:rsid w:val="0068574C"/>
    <w:rsid w:val="006A4EA0"/>
    <w:rsid w:val="006C6D67"/>
    <w:rsid w:val="006D615D"/>
    <w:rsid w:val="00701E35"/>
    <w:rsid w:val="00707D25"/>
    <w:rsid w:val="00726C95"/>
    <w:rsid w:val="0075041C"/>
    <w:rsid w:val="00751B79"/>
    <w:rsid w:val="00755608"/>
    <w:rsid w:val="00756743"/>
    <w:rsid w:val="00756EAA"/>
    <w:rsid w:val="00760B58"/>
    <w:rsid w:val="00781A08"/>
    <w:rsid w:val="00786529"/>
    <w:rsid w:val="007B6207"/>
    <w:rsid w:val="007D032F"/>
    <w:rsid w:val="007D38C0"/>
    <w:rsid w:val="007E2CD5"/>
    <w:rsid w:val="007E4A8D"/>
    <w:rsid w:val="007F0663"/>
    <w:rsid w:val="007F13FA"/>
    <w:rsid w:val="007F467C"/>
    <w:rsid w:val="0080061A"/>
    <w:rsid w:val="00805C17"/>
    <w:rsid w:val="00844EFB"/>
    <w:rsid w:val="008462B6"/>
    <w:rsid w:val="00846D31"/>
    <w:rsid w:val="00855E16"/>
    <w:rsid w:val="00861094"/>
    <w:rsid w:val="008663B5"/>
    <w:rsid w:val="008966E3"/>
    <w:rsid w:val="0089684F"/>
    <w:rsid w:val="008A3082"/>
    <w:rsid w:val="008A5567"/>
    <w:rsid w:val="008C3E5A"/>
    <w:rsid w:val="008D690B"/>
    <w:rsid w:val="008E4914"/>
    <w:rsid w:val="008E6A48"/>
    <w:rsid w:val="009013FE"/>
    <w:rsid w:val="0092269C"/>
    <w:rsid w:val="00923576"/>
    <w:rsid w:val="009269DD"/>
    <w:rsid w:val="009373E3"/>
    <w:rsid w:val="009411C9"/>
    <w:rsid w:val="00957F66"/>
    <w:rsid w:val="00966FB5"/>
    <w:rsid w:val="009709E3"/>
    <w:rsid w:val="00973698"/>
    <w:rsid w:val="00975156"/>
    <w:rsid w:val="009B3F68"/>
    <w:rsid w:val="009B4497"/>
    <w:rsid w:val="009E65E8"/>
    <w:rsid w:val="009F740C"/>
    <w:rsid w:val="00A104EC"/>
    <w:rsid w:val="00A134B6"/>
    <w:rsid w:val="00A14024"/>
    <w:rsid w:val="00A417F7"/>
    <w:rsid w:val="00A51316"/>
    <w:rsid w:val="00A7320E"/>
    <w:rsid w:val="00A76396"/>
    <w:rsid w:val="00A8007E"/>
    <w:rsid w:val="00A80886"/>
    <w:rsid w:val="00A94F7A"/>
    <w:rsid w:val="00AA3936"/>
    <w:rsid w:val="00AA3EAE"/>
    <w:rsid w:val="00AA5F62"/>
    <w:rsid w:val="00AF0403"/>
    <w:rsid w:val="00AF7717"/>
    <w:rsid w:val="00B06A5D"/>
    <w:rsid w:val="00B073BC"/>
    <w:rsid w:val="00B14130"/>
    <w:rsid w:val="00B154EC"/>
    <w:rsid w:val="00B31C06"/>
    <w:rsid w:val="00B34EE6"/>
    <w:rsid w:val="00B350D7"/>
    <w:rsid w:val="00B367F6"/>
    <w:rsid w:val="00B42E1C"/>
    <w:rsid w:val="00B56AD4"/>
    <w:rsid w:val="00B67DDC"/>
    <w:rsid w:val="00B67DDD"/>
    <w:rsid w:val="00B7264B"/>
    <w:rsid w:val="00B8072F"/>
    <w:rsid w:val="00B8250D"/>
    <w:rsid w:val="00B8712A"/>
    <w:rsid w:val="00B87226"/>
    <w:rsid w:val="00BA0AC6"/>
    <w:rsid w:val="00BA36A1"/>
    <w:rsid w:val="00BA4EB9"/>
    <w:rsid w:val="00BB7B93"/>
    <w:rsid w:val="00BF1A9B"/>
    <w:rsid w:val="00BF7B88"/>
    <w:rsid w:val="00C1189E"/>
    <w:rsid w:val="00C205C9"/>
    <w:rsid w:val="00C255F1"/>
    <w:rsid w:val="00C45016"/>
    <w:rsid w:val="00C5348B"/>
    <w:rsid w:val="00C53A06"/>
    <w:rsid w:val="00C53E72"/>
    <w:rsid w:val="00C63AE0"/>
    <w:rsid w:val="00C70296"/>
    <w:rsid w:val="00C833A9"/>
    <w:rsid w:val="00C851C6"/>
    <w:rsid w:val="00C95015"/>
    <w:rsid w:val="00C95621"/>
    <w:rsid w:val="00CA2911"/>
    <w:rsid w:val="00CB33A2"/>
    <w:rsid w:val="00CB5394"/>
    <w:rsid w:val="00CB62B0"/>
    <w:rsid w:val="00CC7682"/>
    <w:rsid w:val="00CD11C9"/>
    <w:rsid w:val="00CE1F5C"/>
    <w:rsid w:val="00CE29A9"/>
    <w:rsid w:val="00CE3D66"/>
    <w:rsid w:val="00CE5BDF"/>
    <w:rsid w:val="00CF4CAA"/>
    <w:rsid w:val="00CF660C"/>
    <w:rsid w:val="00CF752B"/>
    <w:rsid w:val="00CF7783"/>
    <w:rsid w:val="00D047BD"/>
    <w:rsid w:val="00D2318C"/>
    <w:rsid w:val="00D274D1"/>
    <w:rsid w:val="00D27781"/>
    <w:rsid w:val="00D54AED"/>
    <w:rsid w:val="00D720B9"/>
    <w:rsid w:val="00D733F2"/>
    <w:rsid w:val="00D74DD8"/>
    <w:rsid w:val="00D75C48"/>
    <w:rsid w:val="00D82C26"/>
    <w:rsid w:val="00D84986"/>
    <w:rsid w:val="00D8570D"/>
    <w:rsid w:val="00D92057"/>
    <w:rsid w:val="00D96F90"/>
    <w:rsid w:val="00DB0805"/>
    <w:rsid w:val="00DD6704"/>
    <w:rsid w:val="00DF0E59"/>
    <w:rsid w:val="00DF2D83"/>
    <w:rsid w:val="00DF41CC"/>
    <w:rsid w:val="00E16014"/>
    <w:rsid w:val="00E1740E"/>
    <w:rsid w:val="00E202A2"/>
    <w:rsid w:val="00E27391"/>
    <w:rsid w:val="00E41578"/>
    <w:rsid w:val="00E43F68"/>
    <w:rsid w:val="00E52C2E"/>
    <w:rsid w:val="00E537C8"/>
    <w:rsid w:val="00E601ED"/>
    <w:rsid w:val="00E6332E"/>
    <w:rsid w:val="00E87699"/>
    <w:rsid w:val="00EA04F4"/>
    <w:rsid w:val="00EA1BAC"/>
    <w:rsid w:val="00ED5500"/>
    <w:rsid w:val="00ED5E4D"/>
    <w:rsid w:val="00EF1282"/>
    <w:rsid w:val="00F14287"/>
    <w:rsid w:val="00F14F7E"/>
    <w:rsid w:val="00F41882"/>
    <w:rsid w:val="00F526B3"/>
    <w:rsid w:val="00F61FFE"/>
    <w:rsid w:val="00F85CDD"/>
    <w:rsid w:val="00F911E1"/>
    <w:rsid w:val="00FA0AA9"/>
    <w:rsid w:val="00FB21A3"/>
    <w:rsid w:val="00FB5828"/>
    <w:rsid w:val="00FD2240"/>
    <w:rsid w:val="00FD3E66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F3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A0AA9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FA0AA9"/>
    <w:pPr>
      <w:spacing w:after="160" w:line="240" w:lineRule="auto"/>
    </w:pPr>
    <w:rPr>
      <w:sz w:val="20"/>
      <w:szCs w:val="20"/>
      <w:lang w:val="ru-RU"/>
    </w:rPr>
  </w:style>
  <w:style w:type="character" w:customStyle="1" w:styleId="a6">
    <w:name w:val="Текст примечания Знак"/>
    <w:basedOn w:val="a0"/>
    <w:link w:val="a5"/>
    <w:uiPriority w:val="99"/>
    <w:rsid w:val="00FA0AA9"/>
    <w:rPr>
      <w:sz w:val="20"/>
      <w:szCs w:val="20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A0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AA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F660C"/>
    <w:pPr>
      <w:ind w:left="720"/>
      <w:contextualSpacing/>
    </w:pPr>
  </w:style>
  <w:style w:type="paragraph" w:styleId="aa">
    <w:name w:val="annotation subject"/>
    <w:basedOn w:val="a5"/>
    <w:next w:val="a5"/>
    <w:link w:val="ab"/>
    <w:uiPriority w:val="99"/>
    <w:semiHidden/>
    <w:unhideWhenUsed/>
    <w:rsid w:val="00B06A5D"/>
    <w:pPr>
      <w:spacing w:after="200"/>
    </w:pPr>
    <w:rPr>
      <w:b/>
      <w:bCs/>
      <w:lang w:val="ky-KG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B06A5D"/>
    <w:rPr>
      <w:b/>
      <w:bCs/>
      <w:sz w:val="20"/>
      <w:szCs w:val="20"/>
      <w:lang w:val="ru-RU"/>
    </w:rPr>
  </w:style>
  <w:style w:type="paragraph" w:customStyle="1" w:styleId="tkZagolovok5">
    <w:name w:val="_Заголовок Статья (tkZagolovok5)"/>
    <w:basedOn w:val="a"/>
    <w:rsid w:val="00760B5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760B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Revision"/>
    <w:hidden/>
    <w:uiPriority w:val="99"/>
    <w:semiHidden/>
    <w:rsid w:val="00855E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A0AA9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FA0AA9"/>
    <w:pPr>
      <w:spacing w:after="160" w:line="240" w:lineRule="auto"/>
    </w:pPr>
    <w:rPr>
      <w:sz w:val="20"/>
      <w:szCs w:val="20"/>
      <w:lang w:val="ru-RU"/>
    </w:rPr>
  </w:style>
  <w:style w:type="character" w:customStyle="1" w:styleId="a6">
    <w:name w:val="Текст примечания Знак"/>
    <w:basedOn w:val="a0"/>
    <w:link w:val="a5"/>
    <w:uiPriority w:val="99"/>
    <w:rsid w:val="00FA0AA9"/>
    <w:rPr>
      <w:sz w:val="20"/>
      <w:szCs w:val="20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A0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AA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F660C"/>
    <w:pPr>
      <w:ind w:left="720"/>
      <w:contextualSpacing/>
    </w:pPr>
  </w:style>
  <w:style w:type="paragraph" w:styleId="aa">
    <w:name w:val="annotation subject"/>
    <w:basedOn w:val="a5"/>
    <w:next w:val="a5"/>
    <w:link w:val="ab"/>
    <w:uiPriority w:val="99"/>
    <w:semiHidden/>
    <w:unhideWhenUsed/>
    <w:rsid w:val="00B06A5D"/>
    <w:pPr>
      <w:spacing w:after="200"/>
    </w:pPr>
    <w:rPr>
      <w:b/>
      <w:bCs/>
      <w:lang w:val="ky-KG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B06A5D"/>
    <w:rPr>
      <w:b/>
      <w:bCs/>
      <w:sz w:val="20"/>
      <w:szCs w:val="20"/>
      <w:lang w:val="ru-RU"/>
    </w:rPr>
  </w:style>
  <w:style w:type="paragraph" w:customStyle="1" w:styleId="tkZagolovok5">
    <w:name w:val="_Заголовок Статья (tkZagolovok5)"/>
    <w:basedOn w:val="a"/>
    <w:rsid w:val="00760B5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760B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Revision"/>
    <w:hidden/>
    <w:uiPriority w:val="99"/>
    <w:semiHidden/>
    <w:rsid w:val="00855E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740C4-CC40-4970-ADD3-6A923BD5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3750</Words>
  <Characters>21381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Munara Kojomkulova</cp:lastModifiedBy>
  <cp:revision>6</cp:revision>
  <cp:lastPrinted>2022-01-20T11:13:00Z</cp:lastPrinted>
  <dcterms:created xsi:type="dcterms:W3CDTF">2021-12-30T09:05:00Z</dcterms:created>
  <dcterms:modified xsi:type="dcterms:W3CDTF">2022-01-21T03:34:00Z</dcterms:modified>
</cp:coreProperties>
</file>